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10638" w14:textId="77777777" w:rsidR="00066683" w:rsidRDefault="005B4C67" w:rsidP="001B4C46">
      <w:pPr>
        <w:spacing w:after="400"/>
        <w:jc w:val="center"/>
        <w:rPr>
          <w:b/>
          <w:sz w:val="24"/>
          <w:szCs w:val="24"/>
        </w:rPr>
      </w:pPr>
      <w:bookmarkStart w:id="0" w:name="_GoBack"/>
      <w:bookmarkEnd w:id="0"/>
      <w:r>
        <w:rPr>
          <w:b/>
          <w:sz w:val="24"/>
          <w:szCs w:val="24"/>
        </w:rPr>
        <w:t>PFC2 Chapter 15</w:t>
      </w:r>
      <w:r w:rsidR="00BE3B02">
        <w:rPr>
          <w:b/>
          <w:sz w:val="24"/>
          <w:szCs w:val="24"/>
        </w:rPr>
        <w:t xml:space="preserve"> Section 1</w:t>
      </w:r>
      <w:r w:rsidR="009D342F">
        <w:rPr>
          <w:b/>
          <w:sz w:val="24"/>
          <w:szCs w:val="24"/>
        </w:rPr>
        <w:t xml:space="preserve"> </w:t>
      </w:r>
      <w:r w:rsidR="004E3875" w:rsidRPr="004E3875">
        <w:rPr>
          <w:b/>
          <w:sz w:val="24"/>
          <w:szCs w:val="24"/>
        </w:rPr>
        <w:t>Guided Reading</w:t>
      </w:r>
    </w:p>
    <w:p w14:paraId="40F8601F" w14:textId="77777777" w:rsidR="009E6425" w:rsidRDefault="00C7185D" w:rsidP="001220A5">
      <w:pPr>
        <w:pStyle w:val="ListParagraph"/>
        <w:numPr>
          <w:ilvl w:val="0"/>
          <w:numId w:val="11"/>
        </w:numPr>
        <w:spacing w:after="400"/>
        <w:contextualSpacing w:val="0"/>
        <w:rPr>
          <w:sz w:val="24"/>
          <w:szCs w:val="24"/>
        </w:rPr>
      </w:pPr>
      <w:r>
        <w:rPr>
          <w:sz w:val="24"/>
          <w:szCs w:val="24"/>
        </w:rPr>
        <w:t xml:space="preserve">What does the term </w:t>
      </w:r>
      <w:r w:rsidRPr="00C7185D">
        <w:rPr>
          <w:i/>
          <w:sz w:val="24"/>
          <w:szCs w:val="24"/>
        </w:rPr>
        <w:t>magnetic</w:t>
      </w:r>
      <w:r>
        <w:rPr>
          <w:sz w:val="24"/>
          <w:szCs w:val="24"/>
        </w:rPr>
        <w:t xml:space="preserve"> mean?</w:t>
      </w:r>
    </w:p>
    <w:p w14:paraId="138C4D92" w14:textId="77777777" w:rsidR="008C6F57" w:rsidRDefault="008B45B2" w:rsidP="00C7185D">
      <w:pPr>
        <w:pStyle w:val="ListParagraph"/>
        <w:numPr>
          <w:ilvl w:val="0"/>
          <w:numId w:val="11"/>
        </w:numPr>
        <w:spacing w:after="480"/>
        <w:contextualSpacing w:val="0"/>
        <w:rPr>
          <w:sz w:val="24"/>
          <w:szCs w:val="24"/>
        </w:rPr>
      </w:pPr>
      <w:r>
        <w:rPr>
          <w:sz w:val="24"/>
          <w:szCs w:val="24"/>
        </w:rPr>
        <w:t>All magnets have two opposite _______________ _______________, called the north pole and the _______________ _______________. These are the areas on a magnet where the magnetic field is the _______________.</w:t>
      </w:r>
    </w:p>
    <w:p w14:paraId="08889862" w14:textId="77777777" w:rsidR="002A1673" w:rsidRDefault="002A1673" w:rsidP="00C7185D">
      <w:pPr>
        <w:pStyle w:val="ListParagraph"/>
        <w:numPr>
          <w:ilvl w:val="0"/>
          <w:numId w:val="11"/>
        </w:numPr>
        <w:spacing w:after="480"/>
        <w:contextualSpacing w:val="0"/>
        <w:rPr>
          <w:sz w:val="24"/>
          <w:szCs w:val="24"/>
        </w:rPr>
      </w:pPr>
      <w:r>
        <w:rPr>
          <w:sz w:val="24"/>
          <w:szCs w:val="24"/>
        </w:rPr>
        <w:t>Is it possible to have a magnet with only a north pole or a south pole?</w:t>
      </w:r>
    </w:p>
    <w:p w14:paraId="7B4A9FDF" w14:textId="77777777" w:rsidR="005E701F" w:rsidRPr="008C6F57" w:rsidRDefault="00692CF6" w:rsidP="00C7185D">
      <w:pPr>
        <w:pStyle w:val="ListParagraph"/>
        <w:numPr>
          <w:ilvl w:val="0"/>
          <w:numId w:val="11"/>
        </w:numPr>
        <w:spacing w:after="480"/>
        <w:contextualSpacing w:val="0"/>
        <w:rPr>
          <w:sz w:val="24"/>
          <w:szCs w:val="24"/>
        </w:rPr>
      </w:pPr>
      <w:r>
        <w:rPr>
          <w:sz w:val="24"/>
          <w:szCs w:val="24"/>
        </w:rPr>
        <w:t>Draw arrows to show the direction of the magnetic force for each type of interaction. In the box underneath each diagram, write “attract” or “repel” to describe the type of interaction.</w:t>
      </w:r>
    </w:p>
    <w:tbl>
      <w:tblPr>
        <w:tblStyle w:val="TableGrid"/>
        <w:tblW w:w="0" w:type="auto"/>
        <w:tblInd w:w="720" w:type="dxa"/>
        <w:tblLook w:val="04A0" w:firstRow="1" w:lastRow="0" w:firstColumn="1" w:lastColumn="0" w:noHBand="0" w:noVBand="1"/>
      </w:tblPr>
      <w:tblGrid>
        <w:gridCol w:w="2952"/>
        <w:gridCol w:w="2952"/>
        <w:gridCol w:w="2952"/>
      </w:tblGrid>
      <w:tr w:rsidR="005E701F" w14:paraId="616C8CBA" w14:textId="77777777" w:rsidTr="009C0A43">
        <w:tc>
          <w:tcPr>
            <w:tcW w:w="8856" w:type="dxa"/>
            <w:gridSpan w:val="3"/>
          </w:tcPr>
          <w:p w14:paraId="78E417A8" w14:textId="77777777" w:rsidR="005E701F" w:rsidRPr="005E701F" w:rsidRDefault="005E701F" w:rsidP="005E701F">
            <w:pPr>
              <w:spacing w:before="40" w:after="40"/>
              <w:jc w:val="center"/>
              <w:rPr>
                <w:sz w:val="24"/>
                <w:szCs w:val="24"/>
              </w:rPr>
            </w:pPr>
            <w:r>
              <w:rPr>
                <w:sz w:val="24"/>
                <w:szCs w:val="24"/>
              </w:rPr>
              <w:t>The three interactions between magnets</w:t>
            </w:r>
          </w:p>
        </w:tc>
      </w:tr>
      <w:tr w:rsidR="00692CF6" w14:paraId="22A325DF" w14:textId="77777777" w:rsidTr="00EA42A8">
        <w:trPr>
          <w:trHeight w:val="1615"/>
        </w:trPr>
        <w:tc>
          <w:tcPr>
            <w:tcW w:w="2952" w:type="dxa"/>
          </w:tcPr>
          <w:p w14:paraId="1C5FAFC9" w14:textId="77777777" w:rsidR="00692CF6" w:rsidRPr="005E701F" w:rsidRDefault="00692CF6" w:rsidP="005E701F">
            <w:pPr>
              <w:spacing w:before="40" w:after="40"/>
              <w:jc w:val="center"/>
              <w:rPr>
                <w:sz w:val="24"/>
                <w:szCs w:val="24"/>
              </w:rPr>
            </w:pPr>
            <w:r>
              <w:rPr>
                <w:noProof/>
                <w:sz w:val="24"/>
                <w:szCs w:val="24"/>
              </w:rPr>
              <w:drawing>
                <wp:inline distT="0" distB="0" distL="0" distR="0" wp14:anchorId="3AB78BA6" wp14:editId="2E7522E4">
                  <wp:extent cx="910459" cy="685800"/>
                  <wp:effectExtent l="19050" t="0" r="3941"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910459" cy="685800"/>
                          </a:xfrm>
                          <a:prstGeom prst="rect">
                            <a:avLst/>
                          </a:prstGeom>
                          <a:noFill/>
                          <a:ln w="9525">
                            <a:noFill/>
                            <a:miter lim="800000"/>
                            <a:headEnd/>
                            <a:tailEnd/>
                          </a:ln>
                        </pic:spPr>
                      </pic:pic>
                    </a:graphicData>
                  </a:graphic>
                </wp:inline>
              </w:drawing>
            </w:r>
          </w:p>
          <w:p w14:paraId="1DE7814C" w14:textId="77777777" w:rsidR="00692CF6" w:rsidRPr="005E701F" w:rsidRDefault="00692CF6" w:rsidP="005E701F">
            <w:pPr>
              <w:spacing w:before="40" w:after="40"/>
              <w:jc w:val="center"/>
              <w:rPr>
                <w:sz w:val="24"/>
                <w:szCs w:val="24"/>
              </w:rPr>
            </w:pPr>
            <w:r>
              <w:rPr>
                <w:sz w:val="24"/>
                <w:szCs w:val="24"/>
              </w:rPr>
              <w:t>N-S</w:t>
            </w:r>
          </w:p>
        </w:tc>
        <w:tc>
          <w:tcPr>
            <w:tcW w:w="2952" w:type="dxa"/>
          </w:tcPr>
          <w:p w14:paraId="5557FAD4" w14:textId="77777777" w:rsidR="00692CF6" w:rsidRPr="005E701F" w:rsidRDefault="00692CF6" w:rsidP="005E701F">
            <w:pPr>
              <w:spacing w:before="40" w:after="40"/>
              <w:jc w:val="center"/>
              <w:rPr>
                <w:sz w:val="24"/>
                <w:szCs w:val="24"/>
              </w:rPr>
            </w:pPr>
            <w:r>
              <w:rPr>
                <w:noProof/>
                <w:sz w:val="24"/>
                <w:szCs w:val="24"/>
              </w:rPr>
              <w:drawing>
                <wp:inline distT="0" distB="0" distL="0" distR="0" wp14:anchorId="5EC85885" wp14:editId="46F8E266">
                  <wp:extent cx="930729" cy="685800"/>
                  <wp:effectExtent l="19050" t="0" r="2721"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30729" cy="685800"/>
                          </a:xfrm>
                          <a:prstGeom prst="rect">
                            <a:avLst/>
                          </a:prstGeom>
                          <a:noFill/>
                          <a:ln w="9525">
                            <a:noFill/>
                            <a:miter lim="800000"/>
                            <a:headEnd/>
                            <a:tailEnd/>
                          </a:ln>
                        </pic:spPr>
                      </pic:pic>
                    </a:graphicData>
                  </a:graphic>
                </wp:inline>
              </w:drawing>
            </w:r>
          </w:p>
          <w:p w14:paraId="2B3E7607" w14:textId="77777777" w:rsidR="00692CF6" w:rsidRPr="005E701F" w:rsidRDefault="00692CF6" w:rsidP="005E701F">
            <w:pPr>
              <w:spacing w:before="40" w:after="40"/>
              <w:jc w:val="center"/>
              <w:rPr>
                <w:sz w:val="24"/>
                <w:szCs w:val="24"/>
              </w:rPr>
            </w:pPr>
            <w:r>
              <w:rPr>
                <w:sz w:val="24"/>
                <w:szCs w:val="24"/>
              </w:rPr>
              <w:t>S-S</w:t>
            </w:r>
          </w:p>
        </w:tc>
        <w:tc>
          <w:tcPr>
            <w:tcW w:w="2952" w:type="dxa"/>
          </w:tcPr>
          <w:p w14:paraId="1642AA4F" w14:textId="77777777" w:rsidR="00692CF6" w:rsidRPr="005E701F" w:rsidRDefault="00692CF6" w:rsidP="005E701F">
            <w:pPr>
              <w:spacing w:before="40" w:after="40"/>
              <w:jc w:val="center"/>
              <w:rPr>
                <w:sz w:val="24"/>
                <w:szCs w:val="24"/>
              </w:rPr>
            </w:pPr>
            <w:r>
              <w:rPr>
                <w:noProof/>
                <w:sz w:val="24"/>
                <w:szCs w:val="24"/>
              </w:rPr>
              <w:drawing>
                <wp:inline distT="0" distB="0" distL="0" distR="0" wp14:anchorId="5512351A" wp14:editId="368BFC50">
                  <wp:extent cx="950976" cy="731520"/>
                  <wp:effectExtent l="19050" t="0" r="1524"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50976" cy="731520"/>
                          </a:xfrm>
                          <a:prstGeom prst="rect">
                            <a:avLst/>
                          </a:prstGeom>
                          <a:noFill/>
                          <a:ln w="9525">
                            <a:noFill/>
                            <a:miter lim="800000"/>
                            <a:headEnd/>
                            <a:tailEnd/>
                          </a:ln>
                        </pic:spPr>
                      </pic:pic>
                    </a:graphicData>
                  </a:graphic>
                </wp:inline>
              </w:drawing>
            </w:r>
          </w:p>
          <w:p w14:paraId="168C6248" w14:textId="77777777" w:rsidR="00692CF6" w:rsidRPr="005E701F" w:rsidRDefault="00692CF6" w:rsidP="005E701F">
            <w:pPr>
              <w:spacing w:before="40" w:after="40"/>
              <w:jc w:val="center"/>
              <w:rPr>
                <w:sz w:val="24"/>
                <w:szCs w:val="24"/>
              </w:rPr>
            </w:pPr>
            <w:r>
              <w:rPr>
                <w:sz w:val="24"/>
                <w:szCs w:val="24"/>
              </w:rPr>
              <w:t>N-N</w:t>
            </w:r>
          </w:p>
        </w:tc>
      </w:tr>
      <w:tr w:rsidR="005E701F" w14:paraId="669CA010" w14:textId="77777777" w:rsidTr="005E701F">
        <w:tc>
          <w:tcPr>
            <w:tcW w:w="2952" w:type="dxa"/>
          </w:tcPr>
          <w:p w14:paraId="67F09AF3" w14:textId="77777777" w:rsidR="005E701F" w:rsidRPr="005E701F" w:rsidRDefault="005E701F" w:rsidP="005E701F">
            <w:pPr>
              <w:spacing w:before="40" w:after="40"/>
              <w:jc w:val="center"/>
              <w:rPr>
                <w:sz w:val="24"/>
                <w:szCs w:val="24"/>
              </w:rPr>
            </w:pPr>
          </w:p>
        </w:tc>
        <w:tc>
          <w:tcPr>
            <w:tcW w:w="2952" w:type="dxa"/>
          </w:tcPr>
          <w:p w14:paraId="14754C4C" w14:textId="77777777" w:rsidR="005E701F" w:rsidRPr="005E701F" w:rsidRDefault="005E701F" w:rsidP="005E701F">
            <w:pPr>
              <w:spacing w:before="40" w:after="40"/>
              <w:jc w:val="center"/>
              <w:rPr>
                <w:sz w:val="24"/>
                <w:szCs w:val="24"/>
              </w:rPr>
            </w:pPr>
          </w:p>
        </w:tc>
        <w:tc>
          <w:tcPr>
            <w:tcW w:w="2952" w:type="dxa"/>
          </w:tcPr>
          <w:p w14:paraId="72FCC849" w14:textId="77777777" w:rsidR="005E701F" w:rsidRPr="005E701F" w:rsidRDefault="005E701F" w:rsidP="005E701F">
            <w:pPr>
              <w:spacing w:before="40" w:after="40"/>
              <w:jc w:val="center"/>
              <w:rPr>
                <w:sz w:val="24"/>
                <w:szCs w:val="24"/>
              </w:rPr>
            </w:pPr>
          </w:p>
        </w:tc>
      </w:tr>
    </w:tbl>
    <w:p w14:paraId="21B57648" w14:textId="77777777" w:rsidR="005E701F" w:rsidRDefault="005E701F" w:rsidP="0015510E">
      <w:pPr>
        <w:pStyle w:val="ListParagraph"/>
        <w:spacing w:after="480"/>
        <w:contextualSpacing w:val="0"/>
        <w:rPr>
          <w:sz w:val="24"/>
          <w:szCs w:val="24"/>
        </w:rPr>
      </w:pPr>
    </w:p>
    <w:p w14:paraId="49877448" w14:textId="77777777" w:rsidR="0015510E" w:rsidRDefault="00EF21FA" w:rsidP="0015510E">
      <w:pPr>
        <w:pStyle w:val="ListParagraph"/>
        <w:numPr>
          <w:ilvl w:val="0"/>
          <w:numId w:val="11"/>
        </w:numPr>
        <w:spacing w:after="480"/>
        <w:contextualSpacing w:val="0"/>
        <w:rPr>
          <w:sz w:val="24"/>
          <w:szCs w:val="24"/>
        </w:rPr>
      </w:pPr>
      <w:r>
        <w:rPr>
          <w:sz w:val="24"/>
          <w:szCs w:val="24"/>
        </w:rPr>
        <w:t>Name three materials that magnetic forces can pass through with no apparent decrease in strength.</w:t>
      </w:r>
    </w:p>
    <w:p w14:paraId="6C84DCF9" w14:textId="77777777" w:rsidR="00936D5E" w:rsidRDefault="00936D5E" w:rsidP="0015510E">
      <w:pPr>
        <w:pStyle w:val="ListParagraph"/>
        <w:numPr>
          <w:ilvl w:val="0"/>
          <w:numId w:val="11"/>
        </w:numPr>
        <w:spacing w:after="480"/>
        <w:contextualSpacing w:val="0"/>
        <w:rPr>
          <w:sz w:val="24"/>
          <w:szCs w:val="24"/>
        </w:rPr>
      </w:pPr>
      <w:r>
        <w:rPr>
          <w:sz w:val="24"/>
          <w:szCs w:val="24"/>
        </w:rPr>
        <w:t>Name one way that you use magnets at home or school.</w:t>
      </w:r>
    </w:p>
    <w:p w14:paraId="401E2F19" w14:textId="77777777" w:rsidR="0074507A" w:rsidRDefault="0074507A" w:rsidP="0015510E">
      <w:pPr>
        <w:pStyle w:val="ListParagraph"/>
        <w:numPr>
          <w:ilvl w:val="0"/>
          <w:numId w:val="11"/>
        </w:numPr>
        <w:spacing w:after="480"/>
        <w:contextualSpacing w:val="0"/>
        <w:rPr>
          <w:sz w:val="24"/>
          <w:szCs w:val="24"/>
        </w:rPr>
      </w:pPr>
      <w:r>
        <w:rPr>
          <w:sz w:val="24"/>
          <w:szCs w:val="24"/>
        </w:rPr>
        <w:t>What is a magnetic field?</w:t>
      </w:r>
    </w:p>
    <w:p w14:paraId="6101A89F" w14:textId="77777777" w:rsidR="0074507A" w:rsidRDefault="0074507A" w:rsidP="0015510E">
      <w:pPr>
        <w:pStyle w:val="ListParagraph"/>
        <w:numPr>
          <w:ilvl w:val="0"/>
          <w:numId w:val="11"/>
        </w:numPr>
        <w:spacing w:after="480"/>
        <w:contextualSpacing w:val="0"/>
        <w:rPr>
          <w:sz w:val="24"/>
          <w:szCs w:val="24"/>
        </w:rPr>
      </w:pPr>
      <w:r>
        <w:rPr>
          <w:sz w:val="24"/>
          <w:szCs w:val="24"/>
        </w:rPr>
        <w:lastRenderedPageBreak/>
        <w:t>What do the arrows in the drawing below tell you about the magnetic field?</w:t>
      </w:r>
      <w:r>
        <w:rPr>
          <w:sz w:val="24"/>
          <w:szCs w:val="24"/>
        </w:rPr>
        <w:br/>
      </w:r>
      <w:r>
        <w:rPr>
          <w:noProof/>
          <w:sz w:val="24"/>
          <w:szCs w:val="24"/>
        </w:rPr>
        <w:drawing>
          <wp:inline distT="0" distB="0" distL="0" distR="0" wp14:anchorId="335B690C" wp14:editId="54D9BEFC">
            <wp:extent cx="2293620" cy="1600200"/>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293620" cy="1600200"/>
                    </a:xfrm>
                    <a:prstGeom prst="rect">
                      <a:avLst/>
                    </a:prstGeom>
                    <a:noFill/>
                    <a:ln w="9525">
                      <a:noFill/>
                      <a:miter lim="800000"/>
                      <a:headEnd/>
                      <a:tailEnd/>
                    </a:ln>
                  </pic:spPr>
                </pic:pic>
              </a:graphicData>
            </a:graphic>
          </wp:inline>
        </w:drawing>
      </w:r>
    </w:p>
    <w:p w14:paraId="17AED419" w14:textId="77777777" w:rsidR="0074507A" w:rsidRDefault="0074507A" w:rsidP="0015510E">
      <w:pPr>
        <w:pStyle w:val="ListParagraph"/>
        <w:numPr>
          <w:ilvl w:val="0"/>
          <w:numId w:val="11"/>
        </w:numPr>
        <w:spacing w:after="480"/>
        <w:contextualSpacing w:val="0"/>
        <w:rPr>
          <w:sz w:val="24"/>
          <w:szCs w:val="24"/>
        </w:rPr>
      </w:pPr>
      <w:r>
        <w:rPr>
          <w:sz w:val="24"/>
          <w:szCs w:val="24"/>
        </w:rPr>
        <w:t>Magnetic field lines always point _______________ from a magnet’s north pole and _______________ its south pole.</w:t>
      </w:r>
    </w:p>
    <w:p w14:paraId="290B91FC" w14:textId="77777777" w:rsidR="0074507A" w:rsidRDefault="0074507A" w:rsidP="0015510E">
      <w:pPr>
        <w:pStyle w:val="ListParagraph"/>
        <w:numPr>
          <w:ilvl w:val="0"/>
          <w:numId w:val="11"/>
        </w:numPr>
        <w:spacing w:after="480"/>
        <w:contextualSpacing w:val="0"/>
        <w:rPr>
          <w:sz w:val="24"/>
          <w:szCs w:val="24"/>
        </w:rPr>
      </w:pPr>
      <w:r>
        <w:rPr>
          <w:sz w:val="24"/>
          <w:szCs w:val="24"/>
        </w:rPr>
        <w:t>When magnetic field lines are closer together, this means the force is ______</w:t>
      </w:r>
      <w:r w:rsidR="0055527A">
        <w:rPr>
          <w:sz w:val="24"/>
          <w:szCs w:val="24"/>
        </w:rPr>
        <w:t>_________ at that location.</w:t>
      </w:r>
      <w:r w:rsidR="0055527A">
        <w:rPr>
          <w:sz w:val="24"/>
          <w:szCs w:val="24"/>
        </w:rPr>
        <w:br/>
        <w:t>a.   weaker</w:t>
      </w:r>
      <w:r w:rsidR="0055527A">
        <w:rPr>
          <w:sz w:val="24"/>
          <w:szCs w:val="24"/>
        </w:rPr>
        <w:br/>
        <w:t>b.</w:t>
      </w:r>
      <w:r w:rsidR="00D02AC7">
        <w:rPr>
          <w:sz w:val="24"/>
          <w:szCs w:val="24"/>
        </w:rPr>
        <w:t xml:space="preserve">   unchanged—</w:t>
      </w:r>
      <w:r>
        <w:rPr>
          <w:sz w:val="24"/>
          <w:szCs w:val="24"/>
        </w:rPr>
        <w:t>the force is the same at all points in space.</w:t>
      </w:r>
      <w:r>
        <w:rPr>
          <w:sz w:val="24"/>
          <w:szCs w:val="24"/>
        </w:rPr>
        <w:br/>
        <w:t>c.   stronger</w:t>
      </w:r>
    </w:p>
    <w:p w14:paraId="3BEC2E4A" w14:textId="77777777" w:rsidR="0074507A" w:rsidRDefault="0074507A" w:rsidP="0074507A">
      <w:pPr>
        <w:pStyle w:val="ListParagraph"/>
        <w:numPr>
          <w:ilvl w:val="0"/>
          <w:numId w:val="11"/>
        </w:numPr>
        <w:spacing w:after="480"/>
        <w:contextualSpacing w:val="0"/>
        <w:rPr>
          <w:sz w:val="24"/>
          <w:szCs w:val="24"/>
        </w:rPr>
      </w:pPr>
      <w:r>
        <w:rPr>
          <w:sz w:val="24"/>
          <w:szCs w:val="24"/>
        </w:rPr>
        <w:t xml:space="preserve">Write the letter of the magnet next to the correct description </w:t>
      </w:r>
      <w:r w:rsidR="007F55C6">
        <w:rPr>
          <w:sz w:val="24"/>
          <w:szCs w:val="24"/>
        </w:rPr>
        <w:t>of the net force that is exerted on it</w:t>
      </w:r>
      <w:r>
        <w:rPr>
          <w:sz w:val="24"/>
          <w:szCs w:val="24"/>
        </w:rPr>
        <w:t>.</w:t>
      </w:r>
      <w:r w:rsidR="007F55C6">
        <w:rPr>
          <w:sz w:val="24"/>
          <w:szCs w:val="24"/>
        </w:rPr>
        <w:t xml:space="preserve"> Some descriptions may apply to more than one magnet.</w:t>
      </w:r>
      <w:r>
        <w:rPr>
          <w:sz w:val="24"/>
          <w:szCs w:val="24"/>
        </w:rPr>
        <w:br/>
      </w:r>
      <w:r>
        <w:rPr>
          <w:noProof/>
          <w:sz w:val="24"/>
          <w:szCs w:val="24"/>
        </w:rPr>
        <w:drawing>
          <wp:inline distT="0" distB="0" distL="0" distR="0" wp14:anchorId="4080AA48" wp14:editId="231152BE">
            <wp:extent cx="2279737" cy="1600200"/>
            <wp:effectExtent l="19050" t="0" r="6263"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279737" cy="1600200"/>
                    </a:xfrm>
                    <a:prstGeom prst="rect">
                      <a:avLst/>
                    </a:prstGeom>
                    <a:noFill/>
                    <a:ln w="9525">
                      <a:noFill/>
                      <a:miter lim="800000"/>
                      <a:headEnd/>
                      <a:tailEnd/>
                    </a:ln>
                  </pic:spPr>
                </pic:pic>
              </a:graphicData>
            </a:graphic>
          </wp:inline>
        </w:drawing>
      </w:r>
      <w:r w:rsidR="006E0228">
        <w:rPr>
          <w:sz w:val="24"/>
          <w:szCs w:val="24"/>
        </w:rPr>
        <w:br/>
        <w:t xml:space="preserve">____  </w:t>
      </w:r>
      <w:r w:rsidR="007F55C6">
        <w:rPr>
          <w:sz w:val="24"/>
          <w:szCs w:val="24"/>
        </w:rPr>
        <w:t xml:space="preserve"> Attracting force</w:t>
      </w:r>
      <w:r w:rsidR="007F55C6">
        <w:rPr>
          <w:sz w:val="24"/>
          <w:szCs w:val="24"/>
        </w:rPr>
        <w:br/>
        <w:t>____   Repelling force</w:t>
      </w:r>
      <w:r w:rsidR="007F55C6">
        <w:rPr>
          <w:sz w:val="24"/>
          <w:szCs w:val="24"/>
        </w:rPr>
        <w:br/>
        <w:t>____   Twisting force (torque)</w:t>
      </w:r>
    </w:p>
    <w:p w14:paraId="6EB89A22" w14:textId="77777777" w:rsidR="007F55C6" w:rsidRPr="0074507A" w:rsidRDefault="007F55C6" w:rsidP="0074507A">
      <w:pPr>
        <w:pStyle w:val="ListParagraph"/>
        <w:numPr>
          <w:ilvl w:val="0"/>
          <w:numId w:val="11"/>
        </w:numPr>
        <w:spacing w:after="480"/>
        <w:contextualSpacing w:val="0"/>
        <w:rPr>
          <w:sz w:val="24"/>
          <w:szCs w:val="24"/>
        </w:rPr>
      </w:pPr>
      <w:r>
        <w:rPr>
          <w:sz w:val="24"/>
          <w:szCs w:val="24"/>
        </w:rPr>
        <w:t>In the diagram above, imagine that you flip magnet C so that its south pole is closer to the source magnet. Now describe the net force felt by magnet C.</w:t>
      </w:r>
    </w:p>
    <w:p w14:paraId="3AFDEE9B" w14:textId="77777777" w:rsidR="0074507A" w:rsidRPr="00D20212" w:rsidRDefault="0074507A" w:rsidP="00D20212">
      <w:pPr>
        <w:spacing w:after="400"/>
        <w:ind w:left="360"/>
        <w:rPr>
          <w:color w:val="FF0000"/>
        </w:rPr>
      </w:pPr>
    </w:p>
    <w:sectPr w:rsidR="0074507A" w:rsidRPr="00D20212" w:rsidSect="00420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72C"/>
    <w:multiLevelType w:val="hybridMultilevel"/>
    <w:tmpl w:val="9A2E4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80F7A"/>
    <w:multiLevelType w:val="hybridMultilevel"/>
    <w:tmpl w:val="F9DCF6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301EC"/>
    <w:multiLevelType w:val="hybridMultilevel"/>
    <w:tmpl w:val="0D1C5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A2222"/>
    <w:multiLevelType w:val="hybridMultilevel"/>
    <w:tmpl w:val="3C84F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68544E"/>
    <w:multiLevelType w:val="hybridMultilevel"/>
    <w:tmpl w:val="DA56A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B040040"/>
    <w:multiLevelType w:val="hybridMultilevel"/>
    <w:tmpl w:val="77B85C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5127CF"/>
    <w:multiLevelType w:val="hybridMultilevel"/>
    <w:tmpl w:val="DD5A8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C551AE"/>
    <w:multiLevelType w:val="hybridMultilevel"/>
    <w:tmpl w:val="80BE7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FB0844"/>
    <w:multiLevelType w:val="hybridMultilevel"/>
    <w:tmpl w:val="9E328B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8B4C28"/>
    <w:multiLevelType w:val="hybridMultilevel"/>
    <w:tmpl w:val="6264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8452CD"/>
    <w:multiLevelType w:val="hybridMultilevel"/>
    <w:tmpl w:val="AC12D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210DE"/>
    <w:multiLevelType w:val="hybridMultilevel"/>
    <w:tmpl w:val="B1F20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B64166"/>
    <w:multiLevelType w:val="hybridMultilevel"/>
    <w:tmpl w:val="52888A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0264AA5"/>
    <w:multiLevelType w:val="hybridMultilevel"/>
    <w:tmpl w:val="62642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E72EAE"/>
    <w:multiLevelType w:val="hybridMultilevel"/>
    <w:tmpl w:val="1D66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B35853"/>
    <w:multiLevelType w:val="hybridMultilevel"/>
    <w:tmpl w:val="7C565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C90D3A"/>
    <w:multiLevelType w:val="hybridMultilevel"/>
    <w:tmpl w:val="3622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D36E8"/>
    <w:multiLevelType w:val="hybridMultilevel"/>
    <w:tmpl w:val="C580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0"/>
  </w:num>
  <w:num w:numId="5">
    <w:abstractNumId w:val="16"/>
  </w:num>
  <w:num w:numId="6">
    <w:abstractNumId w:val="4"/>
  </w:num>
  <w:num w:numId="7">
    <w:abstractNumId w:val="13"/>
  </w:num>
  <w:num w:numId="8">
    <w:abstractNumId w:val="1"/>
  </w:num>
  <w:num w:numId="9">
    <w:abstractNumId w:val="5"/>
  </w:num>
  <w:num w:numId="10">
    <w:abstractNumId w:val="14"/>
  </w:num>
  <w:num w:numId="11">
    <w:abstractNumId w:val="17"/>
  </w:num>
  <w:num w:numId="12">
    <w:abstractNumId w:val="3"/>
  </w:num>
  <w:num w:numId="13">
    <w:abstractNumId w:val="0"/>
  </w:num>
  <w:num w:numId="14">
    <w:abstractNumId w:val="15"/>
  </w:num>
  <w:num w:numId="15">
    <w:abstractNumId w:val="11"/>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75"/>
    <w:rsid w:val="0000023D"/>
    <w:rsid w:val="000154C5"/>
    <w:rsid w:val="000226F6"/>
    <w:rsid w:val="00045FF8"/>
    <w:rsid w:val="000476E3"/>
    <w:rsid w:val="00050B81"/>
    <w:rsid w:val="000B006B"/>
    <w:rsid w:val="000C0B45"/>
    <w:rsid w:val="000C282B"/>
    <w:rsid w:val="000D322F"/>
    <w:rsid w:val="001220A5"/>
    <w:rsid w:val="00124FAC"/>
    <w:rsid w:val="00125D30"/>
    <w:rsid w:val="0012762C"/>
    <w:rsid w:val="00127AC1"/>
    <w:rsid w:val="001478DD"/>
    <w:rsid w:val="001545F9"/>
    <w:rsid w:val="0015510E"/>
    <w:rsid w:val="00156D6D"/>
    <w:rsid w:val="00165714"/>
    <w:rsid w:val="001966E8"/>
    <w:rsid w:val="001A13CD"/>
    <w:rsid w:val="001B4C46"/>
    <w:rsid w:val="001E3217"/>
    <w:rsid w:val="001F1B43"/>
    <w:rsid w:val="001F3D93"/>
    <w:rsid w:val="001F6949"/>
    <w:rsid w:val="00201D9A"/>
    <w:rsid w:val="0022260C"/>
    <w:rsid w:val="00230D66"/>
    <w:rsid w:val="00240979"/>
    <w:rsid w:val="00240FEE"/>
    <w:rsid w:val="00245909"/>
    <w:rsid w:val="00254315"/>
    <w:rsid w:val="00256693"/>
    <w:rsid w:val="00266CD8"/>
    <w:rsid w:val="00271E5B"/>
    <w:rsid w:val="0027615E"/>
    <w:rsid w:val="00290816"/>
    <w:rsid w:val="002A1673"/>
    <w:rsid w:val="002A5061"/>
    <w:rsid w:val="002C36C7"/>
    <w:rsid w:val="002E1812"/>
    <w:rsid w:val="002E5CF7"/>
    <w:rsid w:val="002F60AB"/>
    <w:rsid w:val="00326B23"/>
    <w:rsid w:val="003353DC"/>
    <w:rsid w:val="0034743D"/>
    <w:rsid w:val="0035381D"/>
    <w:rsid w:val="00370F58"/>
    <w:rsid w:val="0039447A"/>
    <w:rsid w:val="003A2A73"/>
    <w:rsid w:val="003D1B2E"/>
    <w:rsid w:val="003E4249"/>
    <w:rsid w:val="003F689D"/>
    <w:rsid w:val="00400298"/>
    <w:rsid w:val="00406C7A"/>
    <w:rsid w:val="00420619"/>
    <w:rsid w:val="004304E2"/>
    <w:rsid w:val="004645B3"/>
    <w:rsid w:val="0047618A"/>
    <w:rsid w:val="00492AD1"/>
    <w:rsid w:val="004A0761"/>
    <w:rsid w:val="004A1F03"/>
    <w:rsid w:val="004D30D1"/>
    <w:rsid w:val="004E3875"/>
    <w:rsid w:val="004F3405"/>
    <w:rsid w:val="00507D73"/>
    <w:rsid w:val="00513E13"/>
    <w:rsid w:val="005409BF"/>
    <w:rsid w:val="0055527A"/>
    <w:rsid w:val="00557114"/>
    <w:rsid w:val="00564D9B"/>
    <w:rsid w:val="005860BD"/>
    <w:rsid w:val="00591288"/>
    <w:rsid w:val="005B4C67"/>
    <w:rsid w:val="005E072B"/>
    <w:rsid w:val="005E701F"/>
    <w:rsid w:val="005F54D6"/>
    <w:rsid w:val="0061611A"/>
    <w:rsid w:val="00631553"/>
    <w:rsid w:val="006412D3"/>
    <w:rsid w:val="00644174"/>
    <w:rsid w:val="0064682C"/>
    <w:rsid w:val="006611C2"/>
    <w:rsid w:val="00681918"/>
    <w:rsid w:val="00681B8B"/>
    <w:rsid w:val="00692CF6"/>
    <w:rsid w:val="00695BE0"/>
    <w:rsid w:val="006C2368"/>
    <w:rsid w:val="006D58F7"/>
    <w:rsid w:val="006E0228"/>
    <w:rsid w:val="006E268E"/>
    <w:rsid w:val="006F20F4"/>
    <w:rsid w:val="007016AD"/>
    <w:rsid w:val="00705DE8"/>
    <w:rsid w:val="00716286"/>
    <w:rsid w:val="00744D72"/>
    <w:rsid w:val="0074507A"/>
    <w:rsid w:val="007814B8"/>
    <w:rsid w:val="007877C7"/>
    <w:rsid w:val="007A6C71"/>
    <w:rsid w:val="007C0FA4"/>
    <w:rsid w:val="007C7F2C"/>
    <w:rsid w:val="007D7A2C"/>
    <w:rsid w:val="007F55C6"/>
    <w:rsid w:val="00810D5F"/>
    <w:rsid w:val="00830DF6"/>
    <w:rsid w:val="00835AC2"/>
    <w:rsid w:val="008543B6"/>
    <w:rsid w:val="00857DE1"/>
    <w:rsid w:val="00881B9F"/>
    <w:rsid w:val="00884B7E"/>
    <w:rsid w:val="008B45B2"/>
    <w:rsid w:val="008C306F"/>
    <w:rsid w:val="008C6880"/>
    <w:rsid w:val="008C6F57"/>
    <w:rsid w:val="008E24AF"/>
    <w:rsid w:val="008F0A80"/>
    <w:rsid w:val="008F19DB"/>
    <w:rsid w:val="008F4BB1"/>
    <w:rsid w:val="008F7D11"/>
    <w:rsid w:val="00905500"/>
    <w:rsid w:val="00916117"/>
    <w:rsid w:val="0091736D"/>
    <w:rsid w:val="00921A64"/>
    <w:rsid w:val="0093627F"/>
    <w:rsid w:val="00936D5E"/>
    <w:rsid w:val="00941807"/>
    <w:rsid w:val="0094197A"/>
    <w:rsid w:val="009540F3"/>
    <w:rsid w:val="00956CDC"/>
    <w:rsid w:val="00961F22"/>
    <w:rsid w:val="00975B62"/>
    <w:rsid w:val="009867EF"/>
    <w:rsid w:val="00996C6F"/>
    <w:rsid w:val="009B5997"/>
    <w:rsid w:val="009C3252"/>
    <w:rsid w:val="009D0D62"/>
    <w:rsid w:val="009D342F"/>
    <w:rsid w:val="009E6425"/>
    <w:rsid w:val="009F7E27"/>
    <w:rsid w:val="00A22FBB"/>
    <w:rsid w:val="00A42226"/>
    <w:rsid w:val="00A51290"/>
    <w:rsid w:val="00A562B3"/>
    <w:rsid w:val="00AC2F32"/>
    <w:rsid w:val="00AC470A"/>
    <w:rsid w:val="00AC58A9"/>
    <w:rsid w:val="00AD13E4"/>
    <w:rsid w:val="00AE1FF6"/>
    <w:rsid w:val="00AE6956"/>
    <w:rsid w:val="00B1370B"/>
    <w:rsid w:val="00B4282A"/>
    <w:rsid w:val="00B8018D"/>
    <w:rsid w:val="00B8559A"/>
    <w:rsid w:val="00BA0EF1"/>
    <w:rsid w:val="00BA339F"/>
    <w:rsid w:val="00BA34F0"/>
    <w:rsid w:val="00BB0854"/>
    <w:rsid w:val="00BE3B02"/>
    <w:rsid w:val="00C00C36"/>
    <w:rsid w:val="00C06FC2"/>
    <w:rsid w:val="00C25D8D"/>
    <w:rsid w:val="00C274D9"/>
    <w:rsid w:val="00C32CCE"/>
    <w:rsid w:val="00C35A57"/>
    <w:rsid w:val="00C426FA"/>
    <w:rsid w:val="00C47C17"/>
    <w:rsid w:val="00C61B79"/>
    <w:rsid w:val="00C62BF3"/>
    <w:rsid w:val="00C65F83"/>
    <w:rsid w:val="00C665E0"/>
    <w:rsid w:val="00C7185D"/>
    <w:rsid w:val="00C96B02"/>
    <w:rsid w:val="00CB40FC"/>
    <w:rsid w:val="00CB6EF1"/>
    <w:rsid w:val="00CC2AE6"/>
    <w:rsid w:val="00CC4FA2"/>
    <w:rsid w:val="00CC74F2"/>
    <w:rsid w:val="00CE2312"/>
    <w:rsid w:val="00CE48B6"/>
    <w:rsid w:val="00D00D62"/>
    <w:rsid w:val="00D02AC7"/>
    <w:rsid w:val="00D131D7"/>
    <w:rsid w:val="00D20212"/>
    <w:rsid w:val="00D25E21"/>
    <w:rsid w:val="00D26A90"/>
    <w:rsid w:val="00DA597F"/>
    <w:rsid w:val="00DA6D5C"/>
    <w:rsid w:val="00DA7C3B"/>
    <w:rsid w:val="00DB1C30"/>
    <w:rsid w:val="00DB27E1"/>
    <w:rsid w:val="00DB67B8"/>
    <w:rsid w:val="00DD65EC"/>
    <w:rsid w:val="00E1162F"/>
    <w:rsid w:val="00E517B4"/>
    <w:rsid w:val="00E615F3"/>
    <w:rsid w:val="00E6215F"/>
    <w:rsid w:val="00E951C0"/>
    <w:rsid w:val="00E95712"/>
    <w:rsid w:val="00E976B1"/>
    <w:rsid w:val="00EB3F15"/>
    <w:rsid w:val="00EB52C5"/>
    <w:rsid w:val="00EF0DFC"/>
    <w:rsid w:val="00EF21FA"/>
    <w:rsid w:val="00F02E97"/>
    <w:rsid w:val="00F032BF"/>
    <w:rsid w:val="00F3190C"/>
    <w:rsid w:val="00F37381"/>
    <w:rsid w:val="00F551BF"/>
    <w:rsid w:val="00F60CD0"/>
    <w:rsid w:val="00F61A2C"/>
    <w:rsid w:val="00F746AF"/>
    <w:rsid w:val="00F85AB0"/>
    <w:rsid w:val="00FB6D56"/>
    <w:rsid w:val="00FC0168"/>
    <w:rsid w:val="00FC054F"/>
    <w:rsid w:val="00FC3AE6"/>
    <w:rsid w:val="00FD4B93"/>
    <w:rsid w:val="00FD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B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75"/>
    <w:pPr>
      <w:ind w:left="720"/>
      <w:contextualSpacing/>
    </w:pPr>
  </w:style>
  <w:style w:type="paragraph" w:styleId="BalloonText">
    <w:name w:val="Balloon Text"/>
    <w:basedOn w:val="Normal"/>
    <w:link w:val="BalloonTextChar"/>
    <w:uiPriority w:val="99"/>
    <w:semiHidden/>
    <w:unhideWhenUsed/>
    <w:rsid w:val="000C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45"/>
    <w:rPr>
      <w:rFonts w:ascii="Tahoma" w:hAnsi="Tahoma" w:cs="Tahoma"/>
      <w:sz w:val="16"/>
      <w:szCs w:val="16"/>
    </w:rPr>
  </w:style>
  <w:style w:type="table" w:styleId="TableGrid">
    <w:name w:val="Table Grid"/>
    <w:basedOn w:val="TableNormal"/>
    <w:uiPriority w:val="59"/>
    <w:rsid w:val="0051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6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875"/>
    <w:pPr>
      <w:ind w:left="720"/>
      <w:contextualSpacing/>
    </w:pPr>
  </w:style>
  <w:style w:type="paragraph" w:styleId="BalloonText">
    <w:name w:val="Balloon Text"/>
    <w:basedOn w:val="Normal"/>
    <w:link w:val="BalloonTextChar"/>
    <w:uiPriority w:val="99"/>
    <w:semiHidden/>
    <w:unhideWhenUsed/>
    <w:rsid w:val="000C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B45"/>
    <w:rPr>
      <w:rFonts w:ascii="Tahoma" w:hAnsi="Tahoma" w:cs="Tahoma"/>
      <w:sz w:val="16"/>
      <w:szCs w:val="16"/>
    </w:rPr>
  </w:style>
  <w:style w:type="table" w:styleId="TableGrid">
    <w:name w:val="Table Grid"/>
    <w:basedOn w:val="TableNormal"/>
    <w:uiPriority w:val="59"/>
    <w:rsid w:val="0051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Lainie</dc:creator>
  <cp:lastModifiedBy>Emily</cp:lastModifiedBy>
  <cp:revision>2</cp:revision>
  <dcterms:created xsi:type="dcterms:W3CDTF">2016-05-19T20:47:00Z</dcterms:created>
  <dcterms:modified xsi:type="dcterms:W3CDTF">2016-05-19T20:47:00Z</dcterms:modified>
</cp:coreProperties>
</file>